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REPUBLIKA HRVATSKA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ZADARSKA ŽUPANIJA</w:t>
      </w:r>
    </w:p>
    <w:p w:rsidR="00BF026C" w:rsidRDefault="00BF026C" w:rsidP="00BF026C">
      <w:pPr>
        <w:pStyle w:val="NoSpacing"/>
        <w:rPr>
          <w:rFonts w:cs="Courier New"/>
          <w:b/>
          <w:szCs w:val="24"/>
          <w:lang w:val="de-DE"/>
        </w:rPr>
      </w:pPr>
      <w:r>
        <w:rPr>
          <w:rFonts w:cs="Courier New"/>
          <w:b/>
          <w:szCs w:val="24"/>
          <w:lang w:val="de-DE"/>
        </w:rPr>
        <w:t>OPĆINA GRAČAC</w:t>
      </w:r>
    </w:p>
    <w:p w:rsidR="00BF026C" w:rsidRDefault="00BF026C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OPĆINSKA NAČELNICA</w:t>
      </w:r>
    </w:p>
    <w:p w:rsidR="00BF026C" w:rsidRDefault="00BF026C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KLASA: 008-02/15-01/2</w:t>
      </w:r>
    </w:p>
    <w:p w:rsidR="00BF026C" w:rsidRDefault="005177C5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URBROJ: 2198/31-01-16-4</w:t>
      </w:r>
    </w:p>
    <w:p w:rsidR="00BF026C" w:rsidRDefault="005177C5" w:rsidP="00BF026C">
      <w:pPr>
        <w:pStyle w:val="NoSpacing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GRAČAC, 12</w:t>
      </w:r>
      <w:r w:rsidR="00BF026C">
        <w:rPr>
          <w:rFonts w:cs="Courier New"/>
          <w:b/>
          <w:szCs w:val="24"/>
        </w:rPr>
        <w:t xml:space="preserve">. </w:t>
      </w:r>
      <w:r>
        <w:rPr>
          <w:rFonts w:cs="Courier New"/>
          <w:b/>
          <w:szCs w:val="24"/>
        </w:rPr>
        <w:t>rujn</w:t>
      </w:r>
      <w:r w:rsidR="00B50E9C">
        <w:rPr>
          <w:rFonts w:cs="Courier New"/>
          <w:b/>
          <w:szCs w:val="24"/>
        </w:rPr>
        <w:t>a 2016</w:t>
      </w:r>
      <w:r w:rsidR="00BF026C">
        <w:rPr>
          <w:rFonts w:cs="Courier New"/>
          <w:b/>
          <w:szCs w:val="24"/>
        </w:rPr>
        <w:t>. g.</w:t>
      </w:r>
    </w:p>
    <w:p w:rsidR="00BF026C" w:rsidRDefault="00BF026C">
      <w:pPr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BF026C">
        <w:rPr>
          <w:rFonts w:ascii="Courier New" w:hAnsi="Courier New" w:cs="Courier New"/>
          <w:sz w:val="24"/>
          <w:szCs w:val="24"/>
        </w:rPr>
        <w:t>Temeljem članka 11. st. 5. Zakona o pravu na pristup informacijama („Narodne novine“ 25/1, 85/15) te čl. 47. Statuta Općine Gračac («Službeni glasnik Zadarske županije» 11/13) donosim</w:t>
      </w:r>
    </w:p>
    <w:p w:rsidR="00B50E9C" w:rsidRDefault="005177C5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="008D62E8">
        <w:rPr>
          <w:rFonts w:ascii="Courier New" w:hAnsi="Courier New" w:cs="Courier New"/>
          <w:b/>
          <w:sz w:val="24"/>
          <w:szCs w:val="24"/>
        </w:rPr>
        <w:t xml:space="preserve">. </w:t>
      </w:r>
      <w:r w:rsidR="00B50E9C">
        <w:rPr>
          <w:rFonts w:ascii="Courier New" w:hAnsi="Courier New" w:cs="Courier New"/>
          <w:b/>
          <w:sz w:val="24"/>
          <w:szCs w:val="24"/>
        </w:rPr>
        <w:t>IZMJENE I DOPUNE</w:t>
      </w:r>
    </w:p>
    <w:p w:rsidR="00BF026C" w:rsidRP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PLAN</w:t>
      </w:r>
      <w:r w:rsidR="00B50E9C">
        <w:rPr>
          <w:rFonts w:ascii="Courier New" w:hAnsi="Courier New" w:cs="Courier New"/>
          <w:b/>
          <w:sz w:val="24"/>
          <w:szCs w:val="24"/>
        </w:rPr>
        <w:t>A</w:t>
      </w:r>
      <w:r w:rsidRPr="00BF026C">
        <w:rPr>
          <w:rFonts w:ascii="Courier New" w:hAnsi="Courier New" w:cs="Courier New"/>
          <w:b/>
          <w:sz w:val="24"/>
          <w:szCs w:val="24"/>
        </w:rPr>
        <w:t xml:space="preserve"> SAVJETOVANJA S JAVNOŠĆU</w:t>
      </w:r>
    </w:p>
    <w:p w:rsid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ZA 2016. GODINU</w:t>
      </w:r>
    </w:p>
    <w:p w:rsid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Članak 1.</w:t>
      </w:r>
    </w:p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Plan savjetovanja s javnošću za 2016. godinu, </w:t>
      </w:r>
      <w:r w:rsidR="00B50E9C">
        <w:rPr>
          <w:rFonts w:ascii="Courier New" w:hAnsi="Courier New" w:cs="Courier New"/>
          <w:sz w:val="24"/>
          <w:szCs w:val="24"/>
        </w:rPr>
        <w:t xml:space="preserve">mijenja se i glasi: </w:t>
      </w:r>
    </w:p>
    <w:tbl>
      <w:tblPr>
        <w:tblStyle w:val="TableGrid"/>
        <w:tblW w:w="0" w:type="auto"/>
        <w:tblLook w:val="04A0"/>
      </w:tblPr>
      <w:tblGrid>
        <w:gridCol w:w="959"/>
        <w:gridCol w:w="5233"/>
        <w:gridCol w:w="3096"/>
      </w:tblGrid>
      <w:tr w:rsidR="00756999" w:rsidRP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izmjenama i dopunama Prostornog plana uređenja Općine Gračac</w:t>
            </w:r>
          </w:p>
        </w:tc>
        <w:tc>
          <w:tcPr>
            <w:tcW w:w="3096" w:type="dxa"/>
          </w:tcPr>
          <w:p w:rsidR="00756999" w:rsidRDefault="005177C5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</w:t>
            </w:r>
            <w:r w:rsidR="00756999"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davanju u zakup poslovnog prostora</w:t>
            </w:r>
          </w:p>
        </w:tc>
        <w:tc>
          <w:tcPr>
            <w:tcW w:w="3096" w:type="dxa"/>
          </w:tcPr>
          <w:p w:rsidR="00756999" w:rsidRDefault="00756999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r w:rsidR="00B50E9C">
              <w:rPr>
                <w:rFonts w:ascii="Courier New" w:hAnsi="Courier New" w:cs="Courier New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grobljima</w:t>
            </w:r>
          </w:p>
        </w:tc>
        <w:tc>
          <w:tcPr>
            <w:tcW w:w="3096" w:type="dxa"/>
          </w:tcPr>
          <w:p w:rsidR="00756999" w:rsidRDefault="005177C5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</w:t>
            </w:r>
            <w:r w:rsidR="00756999"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  <w:tr w:rsidR="00756999" w:rsidTr="00756999">
        <w:tc>
          <w:tcPr>
            <w:tcW w:w="959" w:type="dxa"/>
          </w:tcPr>
          <w:p w:rsidR="00756999" w:rsidRPr="00756999" w:rsidRDefault="00756999" w:rsidP="00756999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56999">
              <w:rPr>
                <w:rFonts w:ascii="Courier New" w:hAnsi="Courier New" w:cs="Courier New"/>
                <w:b/>
                <w:sz w:val="24"/>
                <w:szCs w:val="24"/>
              </w:rPr>
              <w:t>4.</w:t>
            </w:r>
          </w:p>
        </w:tc>
        <w:tc>
          <w:tcPr>
            <w:tcW w:w="5233" w:type="dxa"/>
          </w:tcPr>
          <w:p w:rsidR="00756999" w:rsidRDefault="00756999" w:rsidP="00070C2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Odluka o upravljanju i raspolaganju nekretninama u vlasništvu Općine Gračac</w:t>
            </w:r>
          </w:p>
        </w:tc>
        <w:tc>
          <w:tcPr>
            <w:tcW w:w="3096" w:type="dxa"/>
          </w:tcPr>
          <w:p w:rsidR="00756999" w:rsidRDefault="005177C5" w:rsidP="00BF026C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</w:t>
            </w:r>
            <w:r w:rsidR="00756999">
              <w:rPr>
                <w:rFonts w:ascii="Courier New" w:hAnsi="Courier New" w:cs="Courier New"/>
                <w:sz w:val="24"/>
                <w:szCs w:val="24"/>
              </w:rPr>
              <w:t>. tromjesečje</w:t>
            </w:r>
          </w:p>
        </w:tc>
      </w:tr>
    </w:tbl>
    <w:p w:rsidR="00BF026C" w:rsidRDefault="00BF026C" w:rsidP="00BF026C">
      <w:pPr>
        <w:jc w:val="both"/>
        <w:rPr>
          <w:rFonts w:ascii="Courier New" w:hAnsi="Courier New" w:cs="Courier New"/>
          <w:sz w:val="24"/>
          <w:szCs w:val="24"/>
        </w:rPr>
      </w:pPr>
    </w:p>
    <w:p w:rsidR="00BF026C" w:rsidRPr="00BF026C" w:rsidRDefault="00BF026C" w:rsidP="00BF026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F026C">
        <w:rPr>
          <w:rFonts w:ascii="Courier New" w:hAnsi="Courier New" w:cs="Courier New"/>
          <w:b/>
          <w:sz w:val="24"/>
          <w:szCs w:val="24"/>
        </w:rPr>
        <w:t>Članak 2.</w:t>
      </w:r>
    </w:p>
    <w:p w:rsidR="00BF026C" w:rsidRDefault="00B50E9C" w:rsidP="00BF026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Ova Izmjena</w:t>
      </w:r>
      <w:r w:rsidR="00BF026C">
        <w:rPr>
          <w:rFonts w:ascii="Courier New" w:hAnsi="Courier New" w:cs="Courier New"/>
          <w:sz w:val="24"/>
          <w:szCs w:val="24"/>
        </w:rPr>
        <w:t xml:space="preserve"> Plan</w:t>
      </w:r>
      <w:r>
        <w:rPr>
          <w:rFonts w:ascii="Courier New" w:hAnsi="Courier New" w:cs="Courier New"/>
          <w:sz w:val="24"/>
          <w:szCs w:val="24"/>
        </w:rPr>
        <w:t>a</w:t>
      </w:r>
      <w:r w:rsidR="00BF026C">
        <w:rPr>
          <w:rFonts w:ascii="Courier New" w:hAnsi="Courier New" w:cs="Courier New"/>
          <w:sz w:val="24"/>
          <w:szCs w:val="24"/>
        </w:rPr>
        <w:t xml:space="preserve"> stupa na snagu danom donošenja, a objavit će se na internetskoj stranici Općine Gračac </w:t>
      </w:r>
      <w:hyperlink r:id="rId5" w:history="1">
        <w:r w:rsidR="00BF026C" w:rsidRPr="00497C64">
          <w:rPr>
            <w:rStyle w:val="Hyperlink"/>
            <w:rFonts w:ascii="Courier New" w:hAnsi="Courier New" w:cs="Courier New"/>
            <w:sz w:val="24"/>
            <w:szCs w:val="24"/>
          </w:rPr>
          <w:t>www.gracac.hr</w:t>
        </w:r>
      </w:hyperlink>
      <w:r w:rsidR="00BF026C">
        <w:rPr>
          <w:rFonts w:ascii="Courier New" w:hAnsi="Courier New" w:cs="Courier New"/>
          <w:sz w:val="24"/>
          <w:szCs w:val="24"/>
        </w:rPr>
        <w:t>.</w:t>
      </w:r>
    </w:p>
    <w:p w:rsidR="00BF026C" w:rsidRDefault="00BF026C">
      <w:pPr>
        <w:rPr>
          <w:rFonts w:ascii="Courier New" w:hAnsi="Courier New" w:cs="Courier New"/>
          <w:sz w:val="24"/>
          <w:szCs w:val="24"/>
        </w:rPr>
      </w:pPr>
    </w:p>
    <w:p w:rsidR="00BF026C" w:rsidRDefault="00BF026C" w:rsidP="00BF026C">
      <w:pPr>
        <w:pStyle w:val="NoSpacing"/>
        <w:rPr>
          <w:rFonts w:cs="Courier New"/>
          <w:b/>
          <w:bCs/>
          <w:iCs/>
        </w:rPr>
      </w:pPr>
      <w:r>
        <w:rPr>
          <w:rFonts w:cs="Courier New"/>
          <w:b/>
          <w:bCs/>
          <w:iCs/>
        </w:rPr>
        <w:t xml:space="preserve">                              OPĆINSKA NAČELNICA:</w:t>
      </w:r>
    </w:p>
    <w:p w:rsidR="00BF026C" w:rsidRDefault="00BF026C" w:rsidP="00BF026C">
      <w:pPr>
        <w:pStyle w:val="NoSpacing"/>
        <w:rPr>
          <w:rFonts w:ascii="Arial" w:hAnsi="Arial" w:cs="Arial"/>
        </w:rPr>
      </w:pPr>
      <w:r>
        <w:rPr>
          <w:rFonts w:cs="Courier New"/>
          <w:b/>
          <w:bCs/>
          <w:iCs/>
        </w:rPr>
        <w:t xml:space="preserve">                              Nataša Turbić, prof.</w:t>
      </w:r>
    </w:p>
    <w:sectPr w:rsidR="00BF026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6C"/>
    <w:rsid w:val="00070C2E"/>
    <w:rsid w:val="000C1482"/>
    <w:rsid w:val="00212348"/>
    <w:rsid w:val="003F587B"/>
    <w:rsid w:val="00412919"/>
    <w:rsid w:val="005177C5"/>
    <w:rsid w:val="0060434D"/>
    <w:rsid w:val="006E6179"/>
    <w:rsid w:val="00756999"/>
    <w:rsid w:val="00791755"/>
    <w:rsid w:val="008D62E8"/>
    <w:rsid w:val="00B50E9C"/>
    <w:rsid w:val="00BF026C"/>
    <w:rsid w:val="00C34DE5"/>
    <w:rsid w:val="00D27E28"/>
    <w:rsid w:val="00F2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2016-09-09T08:47:00Z</cp:lastPrinted>
  <dcterms:created xsi:type="dcterms:W3CDTF">2016-09-09T08:50:00Z</dcterms:created>
  <dcterms:modified xsi:type="dcterms:W3CDTF">2016-09-09T08:50:00Z</dcterms:modified>
</cp:coreProperties>
</file>